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default"/>
          <w:sz w:val="36"/>
          <w:szCs w:val="36"/>
          <w:lang w:val="en-US"/>
        </w:rPr>
      </w:pPr>
      <w:r>
        <w:rPr>
          <w:rFonts w:hint="eastAsia" w:ascii="黑体" w:hAnsi="黑体" w:eastAsia="黑体" w:cs="黑体"/>
          <w:sz w:val="36"/>
          <w:szCs w:val="36"/>
        </w:rPr>
        <w:drawing>
          <wp:anchor distT="0" distB="0" distL="114300" distR="114300" simplePos="0" relativeHeight="251659264" behindDoc="0" locked="0" layoutInCell="1" allowOverlap="1">
            <wp:simplePos x="0" y="0"/>
            <wp:positionH relativeFrom="column">
              <wp:posOffset>-896620</wp:posOffset>
            </wp:positionH>
            <wp:positionV relativeFrom="paragraph">
              <wp:posOffset>-683895</wp:posOffset>
            </wp:positionV>
            <wp:extent cx="896620" cy="927735"/>
            <wp:effectExtent l="0" t="0" r="17780"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896620" cy="927735"/>
                    </a:xfrm>
                    <a:prstGeom prst="rect">
                      <a:avLst/>
                    </a:prstGeom>
                    <a:noFill/>
                    <a:ln>
                      <a:noFill/>
                    </a:ln>
                  </pic:spPr>
                </pic:pic>
              </a:graphicData>
            </a:graphic>
          </wp:anchor>
        </w:drawing>
      </w:r>
      <w:r>
        <w:rPr>
          <w:rFonts w:hint="eastAsia" w:ascii="黑体" w:hAnsi="黑体" w:eastAsia="黑体" w:cs="黑体"/>
          <w:b/>
          <w:bCs/>
          <w:color w:val="000000"/>
          <w:kern w:val="0"/>
          <w:sz w:val="36"/>
          <w:szCs w:val="36"/>
          <w:lang w:val="en-US" w:eastAsia="zh-CN" w:bidi="ar"/>
        </w:rPr>
        <w:t>英国伦敦金斯顿大学3+1本硕双学位项目补充说明</w:t>
      </w:r>
    </w:p>
    <w:p>
      <w:pPr>
        <w:keepNext w:val="0"/>
        <w:keepLines w:val="0"/>
        <w:widowControl/>
        <w:suppressLineNumbers w:val="0"/>
        <w:jc w:val="left"/>
        <w:rPr>
          <w:rFonts w:hint="default" w:ascii="Calibri-Bold" w:hAnsi="Calibri-Bold" w:eastAsia="Calibri-Bold" w:cs="Calibri-Bold"/>
          <w:b/>
          <w:bCs/>
          <w:color w:val="000000"/>
          <w:kern w:val="0"/>
          <w:sz w:val="22"/>
          <w:szCs w:val="22"/>
          <w:lang w:val="en-US" w:eastAsia="zh-CN" w:bidi="ar"/>
        </w:rPr>
      </w:pP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1. 执行项目的目的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促进协作支持并简化学生从上海商学院（SBS）本科专业升读英国金斯顿大学（KU）硕士专业的过程。</w:t>
      </w: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 3+1本硕双学位项目方案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2.1. KU硕士入学要求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有关KU研究生专业入学要求的详细信息，请参阅具体专业的官方网页( kingston.ac.uk/postgraduate )，这些要求通常包括成绩单、英语资格、个人陈述等。KU拥有审核每位申请学生的权利，并保留核实申请学生身份并在适当情况下要求申请人提交相关信息的权利。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2.2. 学术背景和申请进程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KU各个硕士专业对申请学生的学位学科背景要求各有不同，申请学生需要表现出对申请专业学科领域的兴趣和理解，以及展示出自身学习、适应和发展的意愿和能力。学生在申请前可以查看官方网站：kingston.ac.uk/postgraduate详细了解相关专业的入学要求。参与本项目的SBS学生，SBS相关部门为其向KU提供“完学证明”并处于待毕业状态后，KU将其视为“毕业生”。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3+1本硕双学位项目从以下领域合作开展：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金斯顿商学院: 国际商务管理硕士等专业</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2.3. 申请流程 </w:t>
      </w:r>
    </w:p>
    <w:p>
      <w:pPr>
        <w:keepNext w:val="0"/>
        <w:keepLines w:val="0"/>
        <w:widowControl/>
        <w:suppressLineNumbers w:val="0"/>
        <w:jc w:val="both"/>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2.3.1. 有意向的学生可以咨询SBS相关学院或部门，并在KU项目负责人的支持下向KU相关的硕士专业提出入学申请。学生的申请及支持文件须通过 www.kingston.ac.uk/postgraduate/applynow/在线提交。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阶段一：提交申请所需文件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SBS大学成绩单（至少涵盖5个学期）；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成绩单的英文翻译件；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个人陈述（英文）；</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英语语言能力证明（可延后提交）：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在KU入学前2年内取得的英语成绩；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一般而言，雅思（或同等考试）总分≥6.5（不同专业雅思总分和单项分数要求可能不同，具体信息请参阅 kingston.ac.uk/languagerequirements） </w:t>
      </w:r>
    </w:p>
    <w:p>
      <w:pPr>
        <w:keepNext w:val="0"/>
        <w:keepLines w:val="0"/>
        <w:widowControl/>
        <w:suppressLineNumbers w:val="0"/>
        <w:jc w:val="both"/>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依据需求，雅思未达到录取要求的学生可以申请KU学前英语课程，以弥补雅思总分和/或任何单项分数（UKVI 雅思≥4.5）的最高2.0分缺口。详情请查看：www.kingston.ac.uk/presessional，根据具体硕士专业的英语入学要求和学生的现有英语水平确定不同阶段的KU学前英语课程。</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阶段二：在SBS完成本科课程学习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SBS大学成绩单（涵盖6个学期）；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 成绩单的英文翻译件； </w:t>
      </w:r>
    </w:p>
    <w:p>
      <w:pPr>
        <w:keepNext w:val="0"/>
        <w:keepLines w:val="0"/>
        <w:widowControl/>
        <w:suppressLineNumbers w:val="0"/>
        <w:jc w:val="both"/>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SBS完学证明：SBS学生所属二级学院证明学生已完成本科相关课程并准备毕业，学生将在大学结束时正式获得学位证书。</w:t>
      </w:r>
    </w:p>
    <w:p>
      <w:pPr>
        <w:keepNext w:val="0"/>
        <w:keepLines w:val="0"/>
        <w:widowControl/>
        <w:suppressLineNumbers w:val="0"/>
        <w:jc w:val="both"/>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2.3.2. 通常情况下，学生应在KU硕士项目开始（KU商学院为9月和1月；KU艺术学院为9月）之前，至少提前3个月提交申请，以确保有足够的时间完成各项流程，包括：发放有条件录取通知书，发放无条件录取通知书，CAS 请求（用于签证申请），签证申请，航班预订，抵达英国等； </w:t>
      </w:r>
    </w:p>
    <w:p>
      <w:pPr>
        <w:keepNext w:val="0"/>
        <w:keepLines w:val="0"/>
        <w:widowControl/>
        <w:suppressLineNumbers w:val="0"/>
        <w:jc w:val="both"/>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2.3.3. 如果由于学生英语语言能力低于KU的入学英语要求（依据所申请的具体专业要求）而需要修读线上英语课程：Pre-sessional，请在相应学前英语课程截止日期之前完成申请（请参阅：www.kingston.ac.uk/presessional）。 </w:t>
      </w: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2.4. 硕士学位考核 </w:t>
      </w: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2.4.1. 学生必须完成相关模块课程并获得所需学分才能获得KU的硕士学位； </w:t>
      </w:r>
    </w:p>
    <w:p>
      <w:pPr>
        <w:keepNext w:val="0"/>
        <w:keepLines w:val="0"/>
        <w:widowControl/>
        <w:suppressLineNumbers w:val="0"/>
        <w:jc w:val="both"/>
        <w:rPr>
          <w:rFonts w:hint="eastAsia" w:ascii="华文中宋" w:hAnsi="华文中宋" w:eastAsia="华文中宋" w:cs="华文中宋"/>
          <w:sz w:val="24"/>
          <w:szCs w:val="24"/>
        </w:rPr>
      </w:pPr>
      <w:r>
        <w:rPr>
          <w:rFonts w:hint="eastAsia" w:ascii="华文中宋" w:hAnsi="华文中宋" w:eastAsia="华文中宋" w:cs="华文中宋"/>
          <w:color w:val="000000"/>
          <w:kern w:val="0"/>
          <w:sz w:val="24"/>
          <w:szCs w:val="24"/>
          <w:lang w:val="en-US" w:eastAsia="zh-CN" w:bidi="ar"/>
        </w:rPr>
        <w:t xml:space="preserve">2.4.2.  KU硕士学位第一次评估失败的学生可能有机会按照KU的相关规定获得再一次评估的机会。 </w:t>
      </w: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2.5. 学费和生活成本 </w:t>
      </w:r>
    </w:p>
    <w:p>
      <w:pPr>
        <w:keepNext w:val="0"/>
        <w:keepLines w:val="0"/>
        <w:widowControl/>
        <w:suppressLineNumbers w:val="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2.5.1. 有关KU硕士专业学费的详细信息，可访问网站查询：www.kingston.ac.uk/fees； </w:t>
      </w:r>
    </w:p>
    <w:p>
      <w:pPr>
        <w:keepNext w:val="0"/>
        <w:keepLines w:val="0"/>
        <w:widowControl/>
        <w:suppressLineNumbers w:val="0"/>
        <w:jc w:val="both"/>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2.5.2. 生活费用：根据 UKVI 截至2024年2月为在伦敦学习的学生制定的指南，约为 12006 英镑/年（包括食物、住宿、当地旅行等），具体可参阅：www.gov.uk/student-visa/money </w:t>
      </w: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sz w:val="24"/>
          <w:szCs w:val="24"/>
        </w:rPr>
      </w:pPr>
      <w:r>
        <w:rPr>
          <w:rFonts w:hint="eastAsia" w:ascii="华文中宋" w:hAnsi="华文中宋" w:eastAsia="华文中宋" w:cs="华文中宋"/>
          <w:b/>
          <w:bCs/>
          <w:color w:val="000000"/>
          <w:kern w:val="0"/>
          <w:sz w:val="24"/>
          <w:szCs w:val="24"/>
          <w:lang w:val="en-US" w:eastAsia="zh-CN" w:bidi="ar"/>
        </w:rPr>
        <w:t xml:space="preserve">2.6. KU硕士学制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xml:space="preserve">符合入学标准的学生将会注册成为我校标准的硕士专业学生。KU硕士专业学制通常为1年，从每年九月或一月开始（如果允许）；学生也可以申请2年制硕士学位：第1年课程学习，如果学生能够及时获得专业实习机会，则第2年可以进行专业实习。有关实习选项的更多信息，请参阅 www.kingston.ac.uk/postgraduate/work-placement。 </w:t>
      </w:r>
    </w:p>
    <w:p>
      <w:pPr>
        <w:keepNext w:val="0"/>
        <w:keepLines w:val="0"/>
        <w:widowControl/>
        <w:suppressLineNumbers w:val="0"/>
        <w:jc w:val="left"/>
        <w:rPr>
          <w:rFonts w:hint="eastAsia" w:ascii="华文中宋" w:hAnsi="华文中宋" w:eastAsia="华文中宋" w:cs="华文中宋"/>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2.7 项目其他说明</w:t>
      </w:r>
    </w:p>
    <w:p>
      <w:pPr>
        <w:keepNext w:val="0"/>
        <w:keepLines w:val="0"/>
        <w:widowControl/>
        <w:suppressLineNumbers w:val="0"/>
        <w:jc w:val="left"/>
        <w:rPr>
          <w:rFonts w:hint="eastAsia" w:ascii="华文中宋" w:hAnsi="华文中宋" w:eastAsia="华文中宋" w:cs="华文中宋"/>
          <w:b w:val="0"/>
          <w:bCs/>
          <w:kern w:val="0"/>
          <w:sz w:val="24"/>
          <w:szCs w:val="24"/>
          <w:vertAlign w:val="baseline"/>
          <w:lang w:eastAsia="zh-CN"/>
        </w:rPr>
      </w:pPr>
      <w:r>
        <w:rPr>
          <w:rFonts w:hint="eastAsia" w:ascii="华文中宋" w:hAnsi="华文中宋" w:eastAsia="华文中宋" w:cs="华文中宋"/>
          <w:b/>
          <w:bCs/>
          <w:color w:val="000000"/>
          <w:kern w:val="0"/>
          <w:sz w:val="24"/>
          <w:szCs w:val="24"/>
          <w:lang w:val="en-US" w:eastAsia="zh-CN" w:bidi="ar"/>
        </w:rPr>
        <w:t xml:space="preserve">- </w:t>
      </w:r>
      <w:r>
        <w:rPr>
          <w:rFonts w:hint="eastAsia" w:ascii="华文中宋" w:hAnsi="华文中宋" w:eastAsia="华文中宋" w:cs="华文中宋"/>
          <w:b w:val="0"/>
          <w:bCs/>
          <w:kern w:val="0"/>
          <w:sz w:val="24"/>
          <w:szCs w:val="24"/>
          <w:vertAlign w:val="baseline"/>
          <w:lang w:val="en-US" w:eastAsia="zh-CN"/>
        </w:rPr>
        <w:t>根据SBS有关规定，</w:t>
      </w:r>
      <w:r>
        <w:rPr>
          <w:rFonts w:hint="eastAsia" w:ascii="华文中宋" w:hAnsi="华文中宋" w:eastAsia="华文中宋" w:cs="华文中宋"/>
          <w:b w:val="0"/>
          <w:bCs/>
          <w:kern w:val="0"/>
          <w:sz w:val="24"/>
          <w:szCs w:val="24"/>
          <w:vertAlign w:val="baseline"/>
          <w:lang w:eastAsia="zh-CN"/>
        </w:rPr>
        <w:t>学生需在大四下学期（即硕士就读第二学期）回国参加毕业答辩等相关事宜，毕业答辩不接受线上进行；</w:t>
      </w:r>
    </w:p>
    <w:p>
      <w:pPr>
        <w:keepNext w:val="0"/>
        <w:keepLines w:val="0"/>
        <w:widowControl/>
        <w:suppressLineNumbers w:val="0"/>
        <w:jc w:val="left"/>
        <w:rPr>
          <w:rFonts w:hint="eastAsia" w:ascii="华文中宋" w:hAnsi="华文中宋" w:eastAsia="华文中宋" w:cs="华文中宋"/>
          <w:b w:val="0"/>
          <w:bCs/>
          <w:kern w:val="0"/>
          <w:sz w:val="24"/>
          <w:szCs w:val="24"/>
          <w:vertAlign w:val="baseline"/>
          <w:lang w:eastAsia="zh-CN"/>
        </w:rPr>
      </w:pPr>
      <w:r>
        <w:rPr>
          <w:rFonts w:hint="eastAsia" w:ascii="华文中宋" w:hAnsi="华文中宋" w:eastAsia="华文中宋" w:cs="华文中宋"/>
          <w:b w:val="0"/>
          <w:bCs/>
          <w:kern w:val="0"/>
          <w:sz w:val="24"/>
          <w:szCs w:val="24"/>
          <w:vertAlign w:val="baseline"/>
          <w:lang w:val="en-US" w:eastAsia="zh-CN"/>
        </w:rPr>
        <w:t xml:space="preserve">- </w:t>
      </w:r>
      <w:r>
        <w:rPr>
          <w:rFonts w:hint="eastAsia" w:ascii="华文中宋" w:hAnsi="华文中宋" w:eastAsia="华文中宋" w:cs="华文中宋"/>
          <w:b w:val="0"/>
          <w:bCs/>
          <w:kern w:val="0"/>
          <w:sz w:val="24"/>
          <w:szCs w:val="24"/>
          <w:vertAlign w:val="baseline"/>
          <w:lang w:eastAsia="zh-CN"/>
        </w:rPr>
        <w:t>根据学校学分认定办法，本科生赴国（境）外高校学习一学期的学分认定最高25学分。</w:t>
      </w: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2.8 项目计划</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1.</w:t>
      </w:r>
      <w:r>
        <w:rPr>
          <w:rFonts w:hint="eastAsia" w:ascii="华文中宋" w:hAnsi="华文中宋" w:eastAsia="华文中宋" w:cs="华文中宋"/>
          <w:b w:val="0"/>
          <w:bCs/>
          <w:kern w:val="0"/>
          <w:sz w:val="24"/>
          <w:szCs w:val="24"/>
          <w:vertAlign w:val="baseline"/>
          <w:lang w:val="en-US" w:eastAsia="zh-CN"/>
        </w:rPr>
        <w:t xml:space="preserve"> </w:t>
      </w:r>
      <w:r>
        <w:rPr>
          <w:rFonts w:hint="default" w:ascii="华文中宋" w:hAnsi="华文中宋" w:eastAsia="华文中宋" w:cs="华文中宋"/>
          <w:b w:val="0"/>
          <w:bCs/>
          <w:kern w:val="0"/>
          <w:sz w:val="24"/>
          <w:szCs w:val="24"/>
          <w:vertAlign w:val="baseline"/>
          <w:lang w:val="en-US" w:eastAsia="zh-CN"/>
        </w:rPr>
        <w:t>参加对象：大三在读学生，完成上海商学院相关专业本科前三年的课程且学校三年总平均成绩不低于70分；如有意向，大二学生也可提前报名准备</w:t>
      </w:r>
      <w:r>
        <w:rPr>
          <w:rFonts w:hint="eastAsia" w:ascii="华文中宋" w:hAnsi="华文中宋" w:eastAsia="华文中宋" w:cs="华文中宋"/>
          <w:b w:val="0"/>
          <w:bCs/>
          <w:kern w:val="0"/>
          <w:sz w:val="24"/>
          <w:szCs w:val="24"/>
          <w:vertAlign w:val="baseline"/>
          <w:lang w:val="en-US" w:eastAsia="zh-CN"/>
        </w:rPr>
        <w:t>。</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2.</w:t>
      </w:r>
      <w:r>
        <w:rPr>
          <w:rFonts w:hint="eastAsia" w:ascii="华文中宋" w:hAnsi="华文中宋" w:eastAsia="华文中宋" w:cs="华文中宋"/>
          <w:b w:val="0"/>
          <w:bCs/>
          <w:kern w:val="0"/>
          <w:sz w:val="24"/>
          <w:szCs w:val="24"/>
          <w:vertAlign w:val="baseline"/>
          <w:lang w:val="en-US" w:eastAsia="zh-CN"/>
        </w:rPr>
        <w:t xml:space="preserve"> </w:t>
      </w:r>
      <w:r>
        <w:rPr>
          <w:rFonts w:hint="default" w:ascii="华文中宋" w:hAnsi="华文中宋" w:eastAsia="华文中宋" w:cs="华文中宋"/>
          <w:b w:val="0"/>
          <w:bCs/>
          <w:kern w:val="0"/>
          <w:sz w:val="24"/>
          <w:szCs w:val="24"/>
          <w:vertAlign w:val="baseline"/>
          <w:lang w:val="en-US" w:eastAsia="zh-CN"/>
        </w:rPr>
        <w:t>时间安排：</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2024年4-5月：项目介绍会了解英国教育、金斯顿项目情况；准备雅思或参加金斯顿大学在线英语课程；</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2024年5-6月：递交项目申请材料；申请录取通知书；缴纳学费押金；准备签证担保金</w:t>
      </w:r>
      <w:r>
        <w:rPr>
          <w:rFonts w:hint="eastAsia" w:ascii="华文中宋" w:hAnsi="华文中宋" w:eastAsia="华文中宋" w:cs="华文中宋"/>
          <w:b w:val="0"/>
          <w:bCs/>
          <w:kern w:val="0"/>
          <w:sz w:val="24"/>
          <w:szCs w:val="24"/>
          <w:vertAlign w:val="baseline"/>
          <w:lang w:val="en-US" w:eastAsia="zh-CN"/>
        </w:rPr>
        <w:t>；</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2024年5-8月：在中国就读线上1-4个月不等的语言课程（如英语未达到直入要求者）</w:t>
      </w:r>
      <w:r>
        <w:rPr>
          <w:rFonts w:hint="eastAsia" w:ascii="华文中宋" w:hAnsi="华文中宋" w:eastAsia="华文中宋" w:cs="华文中宋"/>
          <w:b w:val="0"/>
          <w:bCs/>
          <w:kern w:val="0"/>
          <w:sz w:val="24"/>
          <w:szCs w:val="24"/>
          <w:vertAlign w:val="baseline"/>
          <w:lang w:val="en-US" w:eastAsia="zh-CN"/>
        </w:rPr>
        <w:t>；</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2024年9月：赴英，踏上英国求学之旅（攻读硕士学位</w:t>
      </w:r>
      <w:r>
        <w:rPr>
          <w:rFonts w:hint="eastAsia" w:ascii="华文中宋" w:hAnsi="华文中宋" w:eastAsia="华文中宋" w:cs="华文中宋"/>
          <w:b w:val="0"/>
          <w:bCs/>
          <w:kern w:val="0"/>
          <w:sz w:val="24"/>
          <w:szCs w:val="24"/>
          <w:vertAlign w:val="baseline"/>
          <w:lang w:val="en-US" w:eastAsia="zh-CN"/>
        </w:rPr>
        <w:t>）。</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default" w:ascii="华文中宋" w:hAnsi="华文中宋" w:eastAsia="华文中宋" w:cs="华文中宋"/>
          <w:b w:val="0"/>
          <w:bCs/>
          <w:kern w:val="0"/>
          <w:sz w:val="24"/>
          <w:szCs w:val="24"/>
          <w:vertAlign w:val="baseline"/>
          <w:lang w:val="en-US" w:eastAsia="zh-CN"/>
        </w:rPr>
        <w:t>3. 学习时间</w:t>
      </w:r>
      <w:r>
        <w:rPr>
          <w:rFonts w:hint="eastAsia" w:ascii="华文中宋" w:hAnsi="华文中宋" w:eastAsia="华文中宋" w:cs="华文中宋"/>
          <w:b w:val="0"/>
          <w:bCs/>
          <w:kern w:val="0"/>
          <w:sz w:val="24"/>
          <w:szCs w:val="24"/>
          <w:vertAlign w:val="baseline"/>
          <w:lang w:val="en-US" w:eastAsia="zh-CN"/>
        </w:rPr>
        <w:t>：</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r>
        <w:rPr>
          <w:rFonts w:hint="eastAsia" w:ascii="华文中宋" w:hAnsi="华文中宋" w:eastAsia="华文中宋" w:cs="华文中宋"/>
          <w:b w:val="0"/>
          <w:bCs/>
          <w:kern w:val="0"/>
          <w:sz w:val="24"/>
          <w:szCs w:val="24"/>
          <w:vertAlign w:val="baseline"/>
          <w:lang w:val="en-US" w:eastAsia="zh-CN"/>
        </w:rPr>
        <w:t>2024年</w:t>
      </w:r>
      <w:r>
        <w:rPr>
          <w:rFonts w:hint="default" w:ascii="华文中宋" w:hAnsi="华文中宋" w:eastAsia="华文中宋" w:cs="华文中宋"/>
          <w:b w:val="0"/>
          <w:bCs/>
          <w:kern w:val="0"/>
          <w:sz w:val="24"/>
          <w:szCs w:val="24"/>
          <w:vertAlign w:val="baseline"/>
          <w:lang w:val="en-US" w:eastAsia="zh-CN"/>
        </w:rPr>
        <w:t>9月至</w:t>
      </w:r>
      <w:r>
        <w:rPr>
          <w:rFonts w:hint="eastAsia" w:ascii="华文中宋" w:hAnsi="华文中宋" w:eastAsia="华文中宋" w:cs="华文中宋"/>
          <w:b w:val="0"/>
          <w:bCs/>
          <w:kern w:val="0"/>
          <w:sz w:val="24"/>
          <w:szCs w:val="24"/>
          <w:vertAlign w:val="baseline"/>
          <w:lang w:val="en-US" w:eastAsia="zh-CN"/>
        </w:rPr>
        <w:t>2025</w:t>
      </w:r>
      <w:r>
        <w:rPr>
          <w:rFonts w:hint="default" w:ascii="华文中宋" w:hAnsi="华文中宋" w:eastAsia="华文中宋" w:cs="华文中宋"/>
          <w:b w:val="0"/>
          <w:bCs/>
          <w:kern w:val="0"/>
          <w:sz w:val="24"/>
          <w:szCs w:val="24"/>
          <w:vertAlign w:val="baseline"/>
          <w:lang w:val="en-US" w:eastAsia="zh-CN"/>
        </w:rPr>
        <w:t>年7月（3+</w:t>
      </w:r>
      <w:r>
        <w:rPr>
          <w:rFonts w:hint="eastAsia" w:ascii="华文中宋" w:hAnsi="华文中宋" w:eastAsia="华文中宋" w:cs="华文中宋"/>
          <w:b w:val="0"/>
          <w:bCs/>
          <w:kern w:val="0"/>
          <w:sz w:val="24"/>
          <w:szCs w:val="24"/>
          <w:vertAlign w:val="baseline"/>
          <w:lang w:val="en-US" w:eastAsia="zh-CN"/>
        </w:rPr>
        <w:t>1</w:t>
      </w:r>
      <w:r>
        <w:rPr>
          <w:rFonts w:hint="default" w:ascii="华文中宋" w:hAnsi="华文中宋" w:eastAsia="华文中宋" w:cs="华文中宋"/>
          <w:b w:val="0"/>
          <w:bCs/>
          <w:kern w:val="0"/>
          <w:sz w:val="24"/>
          <w:szCs w:val="24"/>
          <w:vertAlign w:val="baseline"/>
          <w:lang w:val="en-US" w:eastAsia="zh-CN"/>
        </w:rPr>
        <w:t>本硕双学位项目）</w:t>
      </w:r>
    </w:p>
    <w:p>
      <w:pPr>
        <w:keepNext w:val="0"/>
        <w:keepLines w:val="0"/>
        <w:widowControl/>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2.9 联系方式</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kern w:val="0"/>
          <w:sz w:val="24"/>
          <w:szCs w:val="24"/>
          <w:vertAlign w:val="baseline"/>
          <w:lang w:val="en-US" w:eastAsia="zh-CN"/>
        </w:rPr>
      </w:pPr>
      <w:r>
        <w:rPr>
          <w:rFonts w:hint="eastAsia" w:ascii="华文中宋" w:hAnsi="华文中宋" w:eastAsia="华文中宋" w:cs="华文中宋"/>
          <w:b w:val="0"/>
          <w:bCs/>
          <w:kern w:val="0"/>
          <w:sz w:val="24"/>
          <w:szCs w:val="24"/>
          <w:vertAlign w:val="baseline"/>
          <w:lang w:val="en-US" w:eastAsia="zh-CN"/>
        </w:rPr>
        <w:t>项目</w:t>
      </w:r>
      <w:r>
        <w:rPr>
          <w:rFonts w:hint="default" w:ascii="华文中宋" w:hAnsi="华文中宋" w:eastAsia="华文中宋" w:cs="华文中宋"/>
          <w:b w:val="0"/>
          <w:bCs/>
          <w:kern w:val="0"/>
          <w:sz w:val="24"/>
          <w:szCs w:val="24"/>
          <w:vertAlign w:val="baseline"/>
          <w:lang w:val="en-US" w:eastAsia="zh-CN"/>
        </w:rPr>
        <w:t>负责人</w:t>
      </w:r>
      <w:r>
        <w:rPr>
          <w:rFonts w:hint="eastAsia" w:ascii="华文中宋" w:hAnsi="华文中宋" w:eastAsia="华文中宋" w:cs="华文中宋"/>
          <w:b w:val="0"/>
          <w:bCs/>
          <w:kern w:val="0"/>
          <w:sz w:val="24"/>
          <w:szCs w:val="24"/>
          <w:vertAlign w:val="baseline"/>
          <w:lang w:val="en-US" w:eastAsia="zh-CN"/>
        </w:rPr>
        <w:t>：</w:t>
      </w:r>
      <w:r>
        <w:rPr>
          <w:rFonts w:hint="default" w:ascii="华文中宋" w:hAnsi="华文中宋" w:eastAsia="华文中宋" w:cs="华文中宋"/>
          <w:b w:val="0"/>
          <w:bCs/>
          <w:kern w:val="0"/>
          <w:sz w:val="24"/>
          <w:szCs w:val="24"/>
          <w:vertAlign w:val="baseline"/>
          <w:lang w:val="en-US" w:eastAsia="zh-CN"/>
        </w:rPr>
        <w:t xml:space="preserve">KUshanghai </w:t>
      </w:r>
      <w:r>
        <w:rPr>
          <w:rFonts w:hint="eastAsia" w:ascii="华文中宋" w:hAnsi="华文中宋" w:eastAsia="华文中宋" w:cs="华文中宋"/>
          <w:b w:val="0"/>
          <w:bCs/>
          <w:kern w:val="0"/>
          <w:sz w:val="24"/>
          <w:szCs w:val="24"/>
          <w:vertAlign w:val="baseline"/>
          <w:lang w:val="en-US" w:eastAsia="zh-CN"/>
        </w:rPr>
        <w:t>，</w:t>
      </w:r>
      <w:r>
        <w:rPr>
          <w:rFonts w:hint="default" w:ascii="华文中宋" w:hAnsi="华文中宋" w:eastAsia="华文中宋" w:cs="华文中宋"/>
          <w:b w:val="0"/>
          <w:bCs/>
          <w:kern w:val="0"/>
          <w:sz w:val="24"/>
          <w:szCs w:val="24"/>
          <w:vertAlign w:val="baseline"/>
          <w:lang w:val="en-US" w:eastAsia="zh-CN"/>
        </w:rPr>
        <w:t>电邮</w:t>
      </w:r>
      <w:r>
        <w:rPr>
          <w:rFonts w:hint="eastAsia" w:ascii="华文中宋" w:hAnsi="华文中宋" w:eastAsia="华文中宋" w:cs="华文中宋"/>
          <w:b w:val="0"/>
          <w:bCs/>
          <w:kern w:val="0"/>
          <w:sz w:val="24"/>
          <w:szCs w:val="24"/>
          <w:vertAlign w:val="baseline"/>
          <w:lang w:val="en-US" w:eastAsia="zh-CN"/>
        </w:rPr>
        <w:t>：</w:t>
      </w:r>
      <w:r>
        <w:rPr>
          <w:rFonts w:hint="default" w:ascii="华文中宋" w:hAnsi="华文中宋" w:eastAsia="华文中宋" w:cs="华文中宋"/>
          <w:b w:val="0"/>
          <w:bCs/>
          <w:kern w:val="0"/>
          <w:sz w:val="24"/>
          <w:szCs w:val="24"/>
          <w:vertAlign w:val="baseline"/>
          <w:lang w:val="en-US" w:eastAsia="zh-CN"/>
        </w:rPr>
        <w:t>shanghai@kingston.ac.uk</w:t>
      </w:r>
      <w:r>
        <w:rPr>
          <w:rFonts w:hint="eastAsia" w:ascii="华文中宋" w:hAnsi="华文中宋" w:eastAsia="华文中宋" w:cs="华文中宋"/>
          <w:b w:val="0"/>
          <w:bCs/>
          <w:kern w:val="0"/>
          <w:sz w:val="24"/>
          <w:szCs w:val="24"/>
          <w:vertAlign w:val="baseline"/>
          <w:lang w:val="en-US" w:eastAsia="zh-CN"/>
        </w:rPr>
        <w:t>，</w:t>
      </w:r>
      <w:r>
        <w:rPr>
          <w:rFonts w:hint="default" w:ascii="华文中宋" w:hAnsi="华文中宋" w:eastAsia="华文中宋" w:cs="华文中宋"/>
          <w:b w:val="0"/>
          <w:bCs/>
          <w:kern w:val="0"/>
          <w:sz w:val="24"/>
          <w:szCs w:val="24"/>
          <w:vertAlign w:val="baseline"/>
          <w:lang w:val="en-US" w:eastAsia="zh-CN"/>
        </w:rPr>
        <w:t>微信</w:t>
      </w:r>
      <w:r>
        <w:rPr>
          <w:rFonts w:hint="eastAsia" w:ascii="华文中宋" w:hAnsi="华文中宋" w:eastAsia="华文中宋" w:cs="华文中宋"/>
          <w:b w:val="0"/>
          <w:bCs/>
          <w:kern w:val="0"/>
          <w:sz w:val="24"/>
          <w:szCs w:val="24"/>
          <w:vertAlign w:val="baseline"/>
          <w:lang w:val="en-US" w:eastAsia="zh-CN"/>
        </w:rPr>
        <w:t>：</w:t>
      </w:r>
      <w:r>
        <w:rPr>
          <w:rFonts w:hint="default" w:ascii="华文中宋" w:hAnsi="华文中宋" w:eastAsia="华文中宋" w:cs="华文中宋"/>
          <w:b w:val="0"/>
          <w:bCs/>
          <w:kern w:val="0"/>
          <w:sz w:val="24"/>
          <w:szCs w:val="24"/>
          <w:vertAlign w:val="baseline"/>
          <w:lang w:val="en-US" w:eastAsia="zh-CN"/>
        </w:rPr>
        <w:t xml:space="preserve">KU_Shanghai </w:t>
      </w:r>
      <w:r>
        <w:rPr>
          <w:rFonts w:hint="eastAsia" w:ascii="华文中宋" w:hAnsi="华文中宋" w:eastAsia="华文中宋" w:cs="华文中宋"/>
          <w:b w:val="0"/>
          <w:bCs/>
          <w:kern w:val="0"/>
          <w:sz w:val="24"/>
          <w:szCs w:val="24"/>
          <w:vertAlign w:val="baseline"/>
          <w:lang w:val="en-US" w:eastAsia="zh-CN"/>
        </w:rPr>
        <w:t>，项目咨询扫下方二维码</w:t>
      </w:r>
    </w:p>
    <w:p>
      <w:pPr>
        <w:keepNext w:val="0"/>
        <w:keepLines w:val="0"/>
        <w:widowControl/>
        <w:suppressLineNumbers w:val="0"/>
        <w:jc w:val="left"/>
        <w:rPr>
          <w:rFonts w:hint="default" w:ascii="华文中宋" w:hAnsi="华文中宋" w:eastAsia="华文中宋" w:cs="华文中宋"/>
          <w:b w:val="0"/>
          <w:bCs/>
          <w:kern w:val="0"/>
          <w:sz w:val="24"/>
          <w:szCs w:val="24"/>
          <w:vertAlign w:val="baseline"/>
          <w:lang w:val="en-US" w:eastAsia="zh-CN"/>
        </w:rPr>
      </w:pPr>
      <w:bookmarkStart w:id="0" w:name="_GoBack"/>
      <w:bookmarkEnd w:id="0"/>
      <w:r>
        <w:rPr>
          <w:rFonts w:hint="default" w:ascii="华文中宋" w:hAnsi="华文中宋" w:eastAsia="华文中宋" w:cs="华文中宋"/>
          <w:b w:val="0"/>
          <w:bCs/>
          <w:kern w:val="0"/>
          <w:sz w:val="24"/>
          <w:szCs w:val="24"/>
          <w:vertAlign w:val="baseline"/>
          <w:lang w:val="en-US" w:eastAsia="zh-CN"/>
        </w:rPr>
        <w:drawing>
          <wp:anchor distT="0" distB="0" distL="114300" distR="114300" simplePos="0" relativeHeight="251660288" behindDoc="0" locked="0" layoutInCell="1" allowOverlap="1">
            <wp:simplePos x="0" y="0"/>
            <wp:positionH relativeFrom="column">
              <wp:posOffset>1715135</wp:posOffset>
            </wp:positionH>
            <wp:positionV relativeFrom="paragraph">
              <wp:posOffset>431165</wp:posOffset>
            </wp:positionV>
            <wp:extent cx="1642110" cy="1661160"/>
            <wp:effectExtent l="0" t="0" r="15240" b="15240"/>
            <wp:wrapNone/>
            <wp:docPr id="5" name="图片 5" descr="1115eb23-eb94-4cf6-9d72-2ac94c8d4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15eb23-eb94-4cf6-9d72-2ac94c8d4936"/>
                    <pic:cNvPicPr>
                      <a:picLocks noChangeAspect="1"/>
                    </pic:cNvPicPr>
                  </pic:nvPicPr>
                  <pic:blipFill>
                    <a:blip r:embed="rId5"/>
                    <a:stretch>
                      <a:fillRect/>
                    </a:stretch>
                  </pic:blipFill>
                  <pic:spPr>
                    <a:xfrm>
                      <a:off x="0" y="0"/>
                      <a:ext cx="1642110" cy="1661160"/>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Bold">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zMTc2MmJmOTI2ZDZhYTJhYmJjMWZkY2E2YzFhOGIifQ=="/>
  </w:docVars>
  <w:rsids>
    <w:rsidRoot w:val="42E356E8"/>
    <w:rsid w:val="01145609"/>
    <w:rsid w:val="0147778C"/>
    <w:rsid w:val="069D7E4F"/>
    <w:rsid w:val="07AB20F7"/>
    <w:rsid w:val="09C0632E"/>
    <w:rsid w:val="09F9539C"/>
    <w:rsid w:val="0BE300B2"/>
    <w:rsid w:val="13DF1AA7"/>
    <w:rsid w:val="18023FB5"/>
    <w:rsid w:val="19ED35E6"/>
    <w:rsid w:val="1E340C41"/>
    <w:rsid w:val="1E543091"/>
    <w:rsid w:val="1E5B441F"/>
    <w:rsid w:val="1ED85A70"/>
    <w:rsid w:val="222D60D3"/>
    <w:rsid w:val="27D05536"/>
    <w:rsid w:val="29475CCC"/>
    <w:rsid w:val="2E980D78"/>
    <w:rsid w:val="31124E12"/>
    <w:rsid w:val="3A157721"/>
    <w:rsid w:val="3C4542ED"/>
    <w:rsid w:val="41764F49"/>
    <w:rsid w:val="41B45A71"/>
    <w:rsid w:val="42E356E8"/>
    <w:rsid w:val="43000F6E"/>
    <w:rsid w:val="48F50E49"/>
    <w:rsid w:val="49D84F8F"/>
    <w:rsid w:val="4D896004"/>
    <w:rsid w:val="4D9C5D37"/>
    <w:rsid w:val="525E35BB"/>
    <w:rsid w:val="55E464CD"/>
    <w:rsid w:val="5AB741B0"/>
    <w:rsid w:val="5D30024A"/>
    <w:rsid w:val="5E5835B4"/>
    <w:rsid w:val="5FAA42E4"/>
    <w:rsid w:val="61250DED"/>
    <w:rsid w:val="69C935B8"/>
    <w:rsid w:val="6B601CFA"/>
    <w:rsid w:val="71EC42E8"/>
    <w:rsid w:val="72F86CBC"/>
    <w:rsid w:val="74962C31"/>
    <w:rsid w:val="74966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2024-04-23T07:29:00Z</dcterms:created>
  <dc:creator>企业用户_301939752</dc:creator>
  <cp:lastModifiedBy>PC</cp:lastModifiedBy>
  <dcterms:modified xsi:type="dcterms:W3CDTF">2024-04-24T03:40:38Z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0FB85A5E27DC42DA8235C399CA22A6A9_11</vt:lpwstr>
  </property>
</Properties>
</file>